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77" w:rsidP="007E3171" w:rsidRDefault="008D75BE">
      <w:pPr>
        <w:rPr>
          <w:rFonts w:ascii="Arial" w:hAnsi="Arial" w:cs="Arial"/>
          <w:sz w:val="18"/>
          <w:szCs w:val="18"/>
        </w:rPr>
      </w:pPr>
      <w:r w:rsidRPr="008D75BE"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style="position:absolute;margin-left:-6.85pt;margin-top:8.5pt;width:529.65pt;height:33.5pt;z-index:251676672;mso-width-relative:margin;mso-height-relative:margin" fillcolor="black [3213]" type="#_x0000_t202">
            <v:fill type="gradient" color2="fill darken(118)" focus="100%" method="linear sigma" rotate="t"/>
            <v:textbox>
              <w:txbxContent>
                <w:p w:rsidRPr="00BE5977" w:rsidR="00BE5977" w:rsidP="00BE5977" w:rsidRDefault="00BE5977">
                  <w:pPr>
                    <w:jc w:val="center"/>
                    <w:rPr>
                      <w:rFonts w:cs="Arial" w:asciiTheme="minorHAnsi" w:hAnsiTheme="minorHAnsi"/>
                      <w:b/>
                      <w:color w:val="FFFFFF" w:themeColor="background1"/>
                    </w:rPr>
                  </w:pPr>
                  <w:r w:rsidRPr="00BE5977">
                    <w:rPr>
                      <w:rFonts w:cs="Arial" w:asciiTheme="minorHAnsi" w:hAnsiTheme="minorHAnsi"/>
                      <w:b/>
                      <w:color w:val="FFFFFF" w:themeColor="background1"/>
                    </w:rPr>
                    <w:t xml:space="preserve">ASYMPTOMATIC NEW IRON DEFICIENCY ANAEMIA (&lt;12mths) </w:t>
                  </w:r>
                </w:p>
                <w:p w:rsidRPr="00BE5977" w:rsidR="00BE5977" w:rsidP="00BE5977" w:rsidRDefault="00BE5977">
                  <w:pPr>
                    <w:jc w:val="center"/>
                    <w:rPr>
                      <w:rFonts w:cs="Arial" w:asciiTheme="minorHAnsi" w:hAnsiTheme="minorHAnsi"/>
                      <w:b/>
                      <w:color w:val="FFFFFF" w:themeColor="background1"/>
                    </w:rPr>
                  </w:pPr>
                  <w:r w:rsidRPr="00BE5977">
                    <w:rPr>
                      <w:rFonts w:cs="Arial" w:asciiTheme="minorHAnsi" w:hAnsiTheme="minorHAnsi"/>
                      <w:b/>
                      <w:color w:val="FFFFFF" w:themeColor="background1"/>
                    </w:rPr>
                    <w:t xml:space="preserve"> DIRECT TO TEST REFERRAL </w:t>
                  </w:r>
                </w:p>
                <w:p w:rsidR="00BE5977" w:rsidRDefault="00BE5977"/>
              </w:txbxContent>
            </v:textbox>
          </v:shape>
        </w:pict>
      </w:r>
    </w:p>
    <w:p w:rsidR="00BE5977" w:rsidP="007E3171" w:rsidRDefault="00BE5977">
      <w:pPr>
        <w:rPr>
          <w:rFonts w:ascii="Arial" w:hAnsi="Arial" w:cs="Arial"/>
          <w:sz w:val="18"/>
          <w:szCs w:val="18"/>
        </w:rPr>
      </w:pPr>
    </w:p>
    <w:p w:rsidR="00BE5977" w:rsidP="007E3171" w:rsidRDefault="00BE5977">
      <w:pPr>
        <w:rPr>
          <w:rFonts w:ascii="Arial" w:hAnsi="Arial" w:cs="Arial"/>
          <w:sz w:val="18"/>
          <w:szCs w:val="18"/>
        </w:rPr>
      </w:pPr>
    </w:p>
    <w:p w:rsidR="00E1062C" w:rsidP="007E3171" w:rsidRDefault="00E1062C">
      <w:pPr>
        <w:rPr>
          <w:rFonts w:ascii="Arial" w:hAnsi="Arial" w:cs="Arial"/>
          <w:sz w:val="18"/>
          <w:szCs w:val="18"/>
        </w:rPr>
      </w:pPr>
    </w:p>
    <w:p w:rsidR="00470325" w:rsidP="007E3171" w:rsidRDefault="00470325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552"/>
        <w:gridCol w:w="2410"/>
        <w:gridCol w:w="2977"/>
        <w:gridCol w:w="2693"/>
      </w:tblGrid>
      <w:tr w:rsidRPr="00BE5977" w:rsidR="00E1062C" w:rsidTr="00D760BE">
        <w:tc>
          <w:tcPr>
            <w:tcW w:w="2552" w:type="dxa"/>
            <w:shd w:val="clear" w:color="auto" w:fill="auto"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693" w:type="dxa"/>
            <w:shd w:val="clear" w:color="auto" w:fill="auto"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BE5977" w:rsidR="00E1062C" w:rsidP="007E3171" w:rsidRDefault="00E1062C">
      <w:pPr>
        <w:rPr>
          <w:rFonts w:cs="Arial" w:asciiTheme="minorHAnsi" w:hAnsiTheme="minorHAnsi"/>
          <w:sz w:val="18"/>
          <w:szCs w:val="18"/>
        </w:rPr>
      </w:pP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709"/>
        <w:gridCol w:w="9923"/>
      </w:tblGrid>
      <w:tr w:rsidRPr="00BE5977" w:rsidR="00E1062C" w:rsidTr="00D760BE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8D75BE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8D75BE">
              <w:rPr>
                <w:rFonts w:asciiTheme="minorHAnsi" w:hAnsiTheme="minorHAnsi"/>
                <w:noProof/>
              </w:rPr>
              <w:pict>
                <v:shape id="Text Box 2" style="position:absolute;margin-left:-14.3pt;margin-top:4.75pt;width:42.85pt;height:58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">
                  <v:path arrowok="t"/>
                  <v:textbox style="layout-flow:vertical-ideographic">
                    <w:txbxContent>
                      <w:p w:rsidR="00E1062C" w:rsidP="00E1062C" w:rsidRDefault="00E1062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E1062C" w:rsidP="00E1062C" w:rsidRDefault="00E1062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BE5977" w:rsidR="00E1062C" w:rsidTr="00D760BE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BE5977" w:rsidR="00E1062C" w:rsidTr="00D760BE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BE5977" w:rsidR="00E1062C" w:rsidTr="00D760BE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BE5977" w:rsidR="00E1062C" w:rsidTr="00D760BE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Patient Address: </w:t>
            </w:r>
          </w:p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BE5977" w:rsidR="00E1062C" w:rsidTr="00D760BE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Contact numbers:</w:t>
            </w:r>
          </w:p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BE5977" w:rsidR="00E1062C" w:rsidTr="00D760BE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8D75BE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8D75BE">
              <w:rPr>
                <w:rFonts w:asciiTheme="minorHAnsi" w:hAnsiTheme="minorHAnsi"/>
                <w:noProof/>
              </w:rPr>
              <w:pict>
                <v:shape id="Text Box 3" style="position:absolute;margin-left:-5.2pt;margin-top:6.45pt;width:42.85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">
                  <v:path arrowok="t"/>
                  <v:textbox style="layout-flow:vertical-ideographic">
                    <w:txbxContent>
                      <w:p w:rsidR="00E1062C" w:rsidP="00E1062C" w:rsidRDefault="00E1062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1062C" w:rsidP="00E1062C" w:rsidRDefault="00E1062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Practice Details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Registered GP Name: </w:t>
            </w:r>
          </w:p>
        </w:tc>
      </w:tr>
      <w:tr w:rsidRPr="00BE5977" w:rsidR="00E1062C" w:rsidTr="00D760BE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Practice Name : </w:t>
            </w:r>
          </w:p>
        </w:tc>
      </w:tr>
      <w:tr w:rsidRPr="00BE5977" w:rsidR="00E1062C" w:rsidTr="00D760BE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Direct line to the practice (Bypass) :</w:t>
            </w:r>
          </w:p>
        </w:tc>
      </w:tr>
      <w:tr w:rsidRPr="00BE5977" w:rsidR="00E1062C" w:rsidTr="00D760BE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BE5977" w:rsidR="00E1062C" w:rsidTr="00D760BE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BE5977" w:rsidR="00E1062C" w:rsidP="00B50DD3" w:rsidRDefault="00E1062C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Referring Clinician: </w:t>
            </w:r>
          </w:p>
        </w:tc>
      </w:tr>
    </w:tbl>
    <w:p w:rsidRPr="00BE5977" w:rsidR="00E1062C" w:rsidP="007E3171" w:rsidRDefault="00E1062C">
      <w:pPr>
        <w:rPr>
          <w:rFonts w:cs="Arial" w:asciiTheme="minorHAnsi" w:hAnsiTheme="minorHAnsi"/>
          <w:sz w:val="18"/>
          <w:szCs w:val="18"/>
        </w:rPr>
      </w:pPr>
    </w:p>
    <w:tbl>
      <w:tblPr>
        <w:tblStyle w:val="TableGrid1"/>
        <w:tblW w:w="10598" w:type="dxa"/>
        <w:tblLayout w:type="fixed"/>
        <w:tblLook w:val="04A0"/>
      </w:tblPr>
      <w:tblGrid>
        <w:gridCol w:w="10598"/>
      </w:tblGrid>
      <w:tr w:rsidRPr="00BE5977" w:rsidR="00D760BE" w:rsidTr="004D2A09">
        <w:trPr>
          <w:trHeight w:val="1503"/>
        </w:trPr>
        <w:tc>
          <w:tcPr>
            <w:tcW w:w="10598" w:type="dxa"/>
          </w:tcPr>
          <w:p w:rsidRPr="00BE5977" w:rsidR="004D2A09" w:rsidP="004D2A09" w:rsidRDefault="004D2A09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>REFERRAL INFORMATION</w:t>
            </w:r>
          </w:p>
          <w:p w:rsidRPr="00BE5977" w:rsidR="00D760BE" w:rsidP="00D760BE" w:rsidRDefault="00D760BE">
            <w:pPr>
              <w:pStyle w:val="ListParagraph"/>
              <w:numPr>
                <w:ilvl w:val="0"/>
                <w:numId w:val="3"/>
              </w:num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sz w:val="18"/>
                <w:szCs w:val="18"/>
              </w:rPr>
              <w:t>If patient has blood loss or symptoms of gastro-intestinal disease please investigate as appropriate to their presentation (this pathway is not appropriate)</w:t>
            </w:r>
          </w:p>
          <w:p w:rsidRPr="00BE5977" w:rsidR="00D760BE" w:rsidP="00D760BE" w:rsidRDefault="00D760BE">
            <w:pPr>
              <w:pStyle w:val="ListParagraph"/>
              <w:numPr>
                <w:ilvl w:val="0"/>
                <w:numId w:val="3"/>
              </w:num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Please take blood for ferritin or iron studies </w:t>
            </w: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 xml:space="preserve">before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starting on oral iron.</w:t>
            </w:r>
          </w:p>
          <w:p w:rsidRPr="00BE5977" w:rsidR="00D760BE" w:rsidP="00D760BE" w:rsidRDefault="00D760BE">
            <w:pPr>
              <w:pStyle w:val="ListParagraph"/>
              <w:numPr>
                <w:ilvl w:val="0"/>
                <w:numId w:val="3"/>
              </w:num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Iron deficiency anaemia is confirmed if </w:t>
            </w: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>both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Hb &lt;120 (female); Hb &lt;130 (male) </w:t>
            </w: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>and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low ferritin </w:t>
            </w:r>
            <w:r w:rsidRPr="00205475">
              <w:rPr>
                <w:rFonts w:cs="Arial" w:asciiTheme="minorHAnsi" w:hAnsiTheme="minorHAnsi"/>
                <w:b/>
                <w:sz w:val="18"/>
                <w:szCs w:val="18"/>
              </w:rPr>
              <w:t>or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low transferrin saturation</w:t>
            </w:r>
          </w:p>
          <w:p w:rsidRPr="00BE5977" w:rsidR="00D760BE" w:rsidP="00D760BE" w:rsidRDefault="00D760BE">
            <w:pPr>
              <w:ind w:left="-123"/>
              <w:rPr>
                <w:rFonts w:cs="Arial" w:asciiTheme="minorHAnsi" w:hAnsiTheme="minorHAnsi"/>
                <w:i/>
                <w:sz w:val="20"/>
                <w:szCs w:val="20"/>
              </w:rPr>
            </w:pPr>
          </w:p>
          <w:p w:rsidRPr="00BE5977" w:rsidR="00D760BE" w:rsidP="00D760BE" w:rsidRDefault="00D760BE">
            <w:pPr>
              <w:ind w:left="-123"/>
              <w:jc w:val="center"/>
              <w:rPr>
                <w:rFonts w:cs="Arial" w:asciiTheme="minorHAnsi" w:hAnsiTheme="minorHAnsi"/>
                <w:b/>
                <w:i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i/>
                <w:sz w:val="18"/>
                <w:szCs w:val="20"/>
              </w:rPr>
              <w:t>If patient does not fulfil the above criteria for iron deficiency anaemia, consider haematology referral instead</w:t>
            </w:r>
          </w:p>
        </w:tc>
      </w:tr>
    </w:tbl>
    <w:p w:rsidRPr="00BE5977" w:rsidR="007E3171" w:rsidP="007E3171" w:rsidRDefault="007E3171">
      <w:pPr>
        <w:rPr>
          <w:rFonts w:cs="Arial" w:asciiTheme="minorHAnsi" w:hAnsiTheme="minorHAnsi"/>
          <w:b/>
          <w:sz w:val="18"/>
          <w:szCs w:val="18"/>
          <w:u w:val="single"/>
        </w:rPr>
      </w:pPr>
    </w:p>
    <w:p w:rsidRPr="00D25CEF" w:rsidR="007E3171" w:rsidP="007E3171" w:rsidRDefault="004D2A09">
      <w:pPr>
        <w:rPr>
          <w:rFonts w:cs="Arial" w:asciiTheme="minorHAnsi" w:hAnsiTheme="minorHAnsi"/>
          <w:b/>
          <w:sz w:val="18"/>
          <w:szCs w:val="18"/>
        </w:rPr>
      </w:pPr>
      <w:r w:rsidRPr="00D25CEF">
        <w:rPr>
          <w:rFonts w:cs="Arial" w:asciiTheme="minorHAnsi" w:hAnsiTheme="minorHAnsi"/>
          <w:b/>
          <w:sz w:val="18"/>
          <w:szCs w:val="18"/>
        </w:rPr>
        <w:t>CLINICAL INFORMATION</w:t>
      </w: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0598"/>
      </w:tblGrid>
      <w:tr w:rsidRPr="00BE5977" w:rsidR="004D2A09" w:rsidTr="00D32CB4">
        <w:trPr>
          <w:trHeight w:val="738"/>
        </w:trPr>
        <w:tc>
          <w:tcPr>
            <w:tcW w:w="10598" w:type="dxa"/>
            <w:shd w:val="clear" w:color="auto" w:fill="auto"/>
          </w:tcPr>
          <w:p w:rsidRPr="00BE5977" w:rsidR="00A42D01" w:rsidP="00276AA7" w:rsidRDefault="004D2A09">
            <w:pPr>
              <w:rPr>
                <w:rFonts w:cs="Arial" w:asciiTheme="minorHAnsi" w:hAnsiTheme="minorHAnsi"/>
                <w:b/>
              </w:rPr>
            </w:pPr>
            <w:r w:rsidRPr="00BE5977">
              <w:rPr>
                <w:rFonts w:cs="Arial" w:asciiTheme="minorHAnsi" w:hAnsiTheme="minorHAnsi"/>
                <w:b/>
              </w:rPr>
              <w:t xml:space="preserve"> </w:t>
            </w:r>
          </w:p>
          <w:p w:rsidRPr="00BE5977" w:rsidR="00276AA7" w:rsidP="00276AA7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sz w:val="18"/>
                <w:szCs w:val="18"/>
              </w:rPr>
              <w:t>Weight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: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_____  (Kg)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 xml:space="preserve">      BMI: _____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 </w:t>
            </w:r>
          </w:p>
          <w:p w:rsidRPr="00BE5977" w:rsidR="00276AA7" w:rsidP="00B50DD3" w:rsidRDefault="00276AA7">
            <w:pPr>
              <w:rPr>
                <w:rFonts w:cs="Arial" w:asciiTheme="minorHAnsi" w:hAnsiTheme="minorHAnsi"/>
                <w:b/>
              </w:rPr>
            </w:pPr>
          </w:p>
          <w:p w:rsidRPr="00BE5977" w:rsidR="009A28F9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 xml:space="preserve">Previous endoscopic Investigation:                    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           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(If yes, please provide date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)   ______________________</w:t>
            </w:r>
          </w:p>
          <w:p w:rsidRPr="00BE5977" w:rsidR="009A28F9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Myocardial infarction within the last 6 weeks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  <w:t xml:space="preserve">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Unstable Angina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                                            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CVA within the last 6 weeks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                         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 xml:space="preserve">             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Uncontrolled cardiac failure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                        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  <w:t xml:space="preserve"> </w:t>
            </w: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Previous melanoma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  <w:t xml:space="preserve">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  <w:t xml:space="preserve"> </w:t>
            </w:r>
          </w:p>
          <w:p w:rsidRPr="00BE5977" w:rsidR="009A28F9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>Diabetic on Insulin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                                             </w:t>
            </w: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Diabetic on oral medication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 xml:space="preserve">Unstable diabetic control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  <w:t xml:space="preserve">   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</w:p>
          <w:p w:rsidRPr="00BE5977" w:rsidR="00A42D01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Venous thromboembolism</w:t>
            </w:r>
            <w:r w:rsidRPr="00BE5977" w:rsidR="00A42D01">
              <w:rPr>
                <w:rFonts w:cs="Arial" w:asciiTheme="minorHAnsi" w:hAnsiTheme="minorHAnsi"/>
                <w:sz w:val="18"/>
                <w:szCs w:val="18"/>
              </w:rPr>
              <w:tab/>
            </w:r>
          </w:p>
          <w:p w:rsidRPr="00BE5977" w:rsidR="009A28F9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Respiratory impairment limiting activity</w:t>
            </w:r>
          </w:p>
          <w:p w:rsidRPr="00BE5977" w:rsidR="009A28F9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Previous / current history of cancer</w:t>
            </w:r>
          </w:p>
          <w:p w:rsidRPr="00BE5977" w:rsidR="009A28F9" w:rsidP="00A42D01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Previous bariatric surgery</w:t>
            </w:r>
          </w:p>
          <w:p w:rsidRPr="00BE5977" w:rsidR="009A28F9" w:rsidP="00A42D01" w:rsidRDefault="009A28F9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  <w:p w:rsidRPr="00BE5977" w:rsidR="00A42D01" w:rsidP="00B50DD3" w:rsidRDefault="00A42D01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>If yes to any of the above, the patient may require further assessment before investigation.</w:t>
            </w:r>
          </w:p>
          <w:p w:rsidRPr="00BE5977" w:rsidR="00A42D01" w:rsidP="00B50DD3" w:rsidRDefault="00A42D01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  <w:p w:rsidRPr="00BE5977" w:rsidR="004D2A09" w:rsidP="00B50DD3" w:rsidRDefault="004D2A09">
            <w:pPr>
              <w:rPr>
                <w:rFonts w:cs="Arial" w:asciiTheme="minorHAnsi" w:hAnsiTheme="minorHAnsi"/>
                <w:b/>
              </w:rPr>
            </w:pP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>Could your patient be pregnant?     Yes/ No                 Is patient a menstruating female?        Yes / No</w:t>
            </w:r>
            <w:r w:rsidRPr="00BE5977">
              <w:rPr>
                <w:rFonts w:cs="Arial" w:asciiTheme="minorHAnsi" w:hAnsiTheme="minorHAnsi"/>
                <w:b/>
              </w:rPr>
              <w:t xml:space="preserve">      </w:t>
            </w:r>
          </w:p>
          <w:p w:rsidRPr="00BE5977" w:rsidR="00276AA7" w:rsidP="004D2A09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</w:p>
          <w:p w:rsidRPr="00BE5977" w:rsidR="004D2A09" w:rsidP="004D2A09" w:rsidRDefault="004D2A0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If yes, investigation is </w:t>
            </w: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 xml:space="preserve">not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recommended  </w:t>
            </w:r>
            <w:r w:rsidRPr="00BE5977" w:rsidR="00276AA7">
              <w:rPr>
                <w:rFonts w:cs="Arial" w:asciiTheme="minorHAnsi" w:hAnsiTheme="minorHAnsi"/>
                <w:b/>
                <w:sz w:val="18"/>
                <w:szCs w:val="18"/>
              </w:rPr>
              <w:t xml:space="preserve">unless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(please tick appropriate box)</w:t>
            </w:r>
          </w:p>
          <w:p w:rsidRPr="00BE5977" w:rsidR="009A28F9" w:rsidP="004D2A09" w:rsidRDefault="009A28F9">
            <w:pPr>
              <w:rPr>
                <w:rFonts w:cs="Arial" w:asciiTheme="minorHAnsi" w:hAnsiTheme="minorHAnsi"/>
                <w:sz w:val="18"/>
                <w:szCs w:val="18"/>
              </w:rPr>
            </w:pPr>
          </w:p>
          <w:p w:rsidRPr="00BE5977" w:rsidR="00276AA7" w:rsidP="004D2A09" w:rsidRDefault="004D2A09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/>
              </w:rPr>
              <w:t xml:space="preserve">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Upper or lower GI tract symptoms are present</w:t>
            </w:r>
          </w:p>
          <w:p w:rsidRPr="00BE5977" w:rsidR="00276AA7" w:rsidP="004D2A09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i/>
                <w:sz w:val="20"/>
                <w:szCs w:val="20"/>
              </w:rPr>
              <w:t xml:space="preserve">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the anaemia is refractory to oral iron therapy</w:t>
            </w:r>
          </w:p>
          <w:p w:rsidRPr="00BE5977" w:rsidR="00276AA7" w:rsidP="004D2A09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Family History of colorectal cancer in 1st degree relative &lt;45yrs or 2 affected 1st degree relatives</w:t>
            </w:r>
          </w:p>
          <w:p w:rsidRPr="00BE5977" w:rsidR="00276AA7" w:rsidP="004D2A09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Family History of Lynch syndrome</w:t>
            </w:r>
          </w:p>
          <w:p w:rsidRPr="00BE5977" w:rsidR="00276AA7" w:rsidP="004D2A09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age ≥50 yrs     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ab/>
            </w:r>
          </w:p>
          <w:p w:rsidRPr="00BE5977" w:rsidR="00276AA7" w:rsidP="004D2A09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Hb&lt;90</w:t>
            </w:r>
          </w:p>
          <w:p w:rsidRPr="00BE5977" w:rsidR="00276AA7" w:rsidP="004D2A09" w:rsidRDefault="00276AA7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FIT positive (</w:t>
            </w:r>
            <w:r w:rsidRPr="00BE5977">
              <w:rPr>
                <w:rFonts w:cs="Arial" w:asciiTheme="minorHAnsi" w:hAnsiTheme="minorHAnsi"/>
                <w:i/>
                <w:sz w:val="18"/>
                <w:szCs w:val="18"/>
              </w:rPr>
              <w:t>Where available FIT is useful in investigating pre-menopausal women with IDA to exclude a lower GI cause of anaemia –NB it does not exclude upper GI pathology)</w:t>
            </w:r>
          </w:p>
        </w:tc>
      </w:tr>
    </w:tbl>
    <w:p w:rsidRPr="00BE5977" w:rsidR="004D2A09" w:rsidP="007E3171" w:rsidRDefault="004D2A09">
      <w:pPr>
        <w:rPr>
          <w:rFonts w:cs="Arial" w:asciiTheme="minorHAnsi" w:hAnsiTheme="minorHAnsi"/>
          <w:b/>
          <w:sz w:val="18"/>
          <w:szCs w:val="18"/>
          <w:u w:val="single"/>
        </w:rPr>
      </w:pPr>
    </w:p>
    <w:p w:rsidR="00470325" w:rsidRDefault="00470325">
      <w:pPr>
        <w:rPr>
          <w:rFonts w:cs="Arial" w:asciiTheme="minorHAnsi" w:hAnsiTheme="minorHAnsi"/>
          <w:b/>
          <w:color w:val="FF0000"/>
          <w:sz w:val="18"/>
          <w:szCs w:val="18"/>
        </w:rPr>
      </w:pPr>
      <w:r>
        <w:rPr>
          <w:rFonts w:cs="Arial" w:asciiTheme="minorHAnsi" w:hAnsiTheme="minorHAnsi"/>
          <w:b/>
          <w:color w:val="FF0000"/>
          <w:sz w:val="18"/>
          <w:szCs w:val="18"/>
        </w:rPr>
        <w:br w:type="page"/>
      </w:r>
    </w:p>
    <w:p w:rsidR="00470325" w:rsidP="007E3171" w:rsidRDefault="00470325">
      <w:pPr>
        <w:rPr>
          <w:rFonts w:cs="Arial" w:asciiTheme="minorHAnsi" w:hAnsiTheme="minorHAnsi"/>
          <w:b/>
          <w:color w:val="FF0000"/>
          <w:sz w:val="18"/>
          <w:szCs w:val="18"/>
        </w:rPr>
      </w:pPr>
    </w:p>
    <w:p w:rsidR="00A42D01" w:rsidP="007E3171" w:rsidRDefault="00A42D01">
      <w:pPr>
        <w:rPr>
          <w:rFonts w:cs="Arial" w:asciiTheme="minorHAnsi" w:hAnsiTheme="minorHAnsi"/>
          <w:b/>
          <w:color w:val="FF0000"/>
          <w:sz w:val="18"/>
          <w:szCs w:val="18"/>
        </w:rPr>
      </w:pPr>
      <w:r w:rsidRPr="00BE5977">
        <w:rPr>
          <w:rFonts w:cs="Arial" w:asciiTheme="minorHAnsi" w:hAnsiTheme="minorHAnsi"/>
          <w:b/>
          <w:color w:val="FF0000"/>
          <w:sz w:val="18"/>
          <w:szCs w:val="18"/>
        </w:rPr>
        <w:t>Blood results (ESSENTIAL)</w:t>
      </w:r>
    </w:p>
    <w:p w:rsidRPr="00BE5977" w:rsidR="00470325" w:rsidP="007E3171" w:rsidRDefault="00470325">
      <w:pPr>
        <w:rPr>
          <w:rFonts w:cs="Arial" w:asciiTheme="minorHAnsi" w:hAnsiTheme="minorHAnsi"/>
          <w:b/>
          <w:sz w:val="18"/>
          <w:szCs w:val="18"/>
          <w:u w:val="single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0490"/>
      </w:tblGrid>
      <w:tr w:rsidRPr="00BE5977" w:rsidR="00A42D01" w:rsidTr="00D32CB4">
        <w:trPr>
          <w:trHeight w:val="1889"/>
        </w:trPr>
        <w:tc>
          <w:tcPr>
            <w:tcW w:w="10490" w:type="dxa"/>
            <w:shd w:val="clear" w:color="auto" w:fill="auto"/>
          </w:tcPr>
          <w:p w:rsidRPr="00BE5977" w:rsidR="00A42D01" w:rsidP="00B50DD3" w:rsidRDefault="00A42D01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b/>
                <w:color w:val="FF0000"/>
              </w:rPr>
              <w:t xml:space="preserve">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>Please ensure the following are available prior to clinic d</w:t>
            </w:r>
            <w:r w:rsidR="00BE5977">
              <w:rPr>
                <w:rFonts w:cs="Arial" w:asciiTheme="minorHAnsi" w:hAnsiTheme="minorHAnsi"/>
                <w:sz w:val="18"/>
                <w:szCs w:val="18"/>
              </w:rPr>
              <w:t>ate (U&amp;Es must be within 3 months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):    </w:t>
            </w:r>
          </w:p>
          <w:p w:rsidRPr="00BE5977" w:rsidR="00A42D01" w:rsidP="00B50DD3" w:rsidRDefault="00A42D01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  <w:p w:rsidRPr="00BE5977" w:rsidR="00A42D01" w:rsidP="00A42D01" w:rsidRDefault="00A42D01">
            <w:pPr>
              <w:rPr>
                <w:rFonts w:cs="Arial" w:asciiTheme="minorHAnsi" w:hAnsiTheme="minorHAnsi"/>
                <w:b/>
              </w:rPr>
            </w:pP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 xml:space="preserve">Hb:___   MCV: ___  Ferritin: ___ TTG </w:t>
            </w: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softHyphen/>
            </w: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softHyphen/>
            </w: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softHyphen/>
              <w:t xml:space="preserve">___      IgA ___     Na ___     K___     GFR ___     CKD status___ </w:t>
            </w:r>
          </w:p>
          <w:p w:rsidRPr="00BE5977" w:rsidR="00A42D01" w:rsidP="00B50DD3" w:rsidRDefault="00A42D01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  <w:p w:rsidRPr="00BE5977" w:rsidR="00A42D01" w:rsidP="00B50DD3" w:rsidRDefault="00A42D01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 xml:space="preserve">Bili:___   ALP: ___   ALT: ___  Alb: ___   Urinalysis microscopic haematuria: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positive 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  <w:r w:rsidRPr="00BE5977">
              <w:rPr>
                <w:rFonts w:eastAsia="MS Gothic" w:cs="Arial" w:asciiTheme="minorHAnsi" w:hAnsiTheme="minorHAnsi"/>
                <w:sz w:val="20"/>
                <w:szCs w:val="20"/>
              </w:rPr>
              <w:t xml:space="preserve">  </w:t>
            </w:r>
            <w:r w:rsidRPr="00BE5977">
              <w:rPr>
                <w:rFonts w:cs="Arial" w:asciiTheme="minorHAnsi" w:hAnsiTheme="minorHAnsi"/>
                <w:sz w:val="18"/>
                <w:szCs w:val="18"/>
              </w:rPr>
              <w:t xml:space="preserve">negative  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  <w:p w:rsidRPr="00BE5977" w:rsidR="00A42D01" w:rsidP="00B50DD3" w:rsidRDefault="00A42D01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  <w:p w:rsidRPr="00BE5977" w:rsidR="00A42D01" w:rsidP="00B50DD3" w:rsidRDefault="00A42D01">
            <w:pPr>
              <w:rPr>
                <w:rFonts w:cs="Arial" w:asciiTheme="minorHAnsi" w:hAnsiTheme="minorHAnsi"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sz w:val="18"/>
                <w:szCs w:val="18"/>
              </w:rPr>
              <w:t>If ferritin normal &amp; suspicion of IDA (Ferritin unreliable in inflammatory conditions) then check: Transferrin saturation</w:t>
            </w:r>
          </w:p>
          <w:p w:rsidRPr="00BE5977" w:rsidR="00A42D01" w:rsidP="00A42D01" w:rsidRDefault="00A42D01">
            <w:pPr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BE5977">
              <w:rPr>
                <w:rFonts w:cs="Arial" w:asciiTheme="minorHAnsi" w:hAnsiTheme="minorHAnsi"/>
                <w:b/>
                <w:sz w:val="18"/>
                <w:szCs w:val="18"/>
              </w:rPr>
              <w:t xml:space="preserve">% TIBC: ___    or UIBC: ___ </w:t>
            </w:r>
          </w:p>
        </w:tc>
      </w:tr>
    </w:tbl>
    <w:p w:rsidRPr="00BE5977" w:rsidR="009D0535" w:rsidP="007E3171" w:rsidRDefault="009D0535">
      <w:pPr>
        <w:rPr>
          <w:rFonts w:cs="Arial" w:asciiTheme="minorHAnsi" w:hAnsiTheme="minorHAnsi"/>
          <w:i/>
          <w:sz w:val="18"/>
          <w:szCs w:val="20"/>
        </w:rPr>
      </w:pPr>
    </w:p>
    <w:p w:rsidRPr="00BE5977" w:rsidR="009A28F9" w:rsidP="007E3171" w:rsidRDefault="009A28F9">
      <w:pPr>
        <w:rPr>
          <w:rFonts w:cs="Arial" w:asciiTheme="minorHAnsi" w:hAnsiTheme="minorHAnsi"/>
          <w:b/>
          <w:i/>
          <w:sz w:val="18"/>
          <w:szCs w:val="20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55"/>
        <w:gridCol w:w="9935"/>
      </w:tblGrid>
      <w:tr w:rsidRPr="00BE5977" w:rsidR="009D0535" w:rsidTr="00D32CB4">
        <w:tc>
          <w:tcPr>
            <w:tcW w:w="10490" w:type="dxa"/>
            <w:gridSpan w:val="2"/>
            <w:shd w:val="clear" w:color="auto" w:fill="auto"/>
          </w:tcPr>
          <w:p w:rsidRPr="00BE5977" w:rsidR="009D0535" w:rsidP="00B50DD3" w:rsidRDefault="00BE5977">
            <w:pPr>
              <w:rPr>
                <w:rFonts w:cs="Arial" w:asciiTheme="minorHAnsi" w:hAnsiTheme="minorHAnsi"/>
                <w:sz w:val="18"/>
                <w:szCs w:val="20"/>
              </w:rPr>
            </w:pPr>
            <w:r>
              <w:rPr>
                <w:rFonts w:cs="Arial" w:asciiTheme="minorHAnsi" w:hAnsiTheme="minorHAnsi"/>
                <w:i/>
                <w:sz w:val="18"/>
                <w:szCs w:val="20"/>
              </w:rPr>
              <w:t>A</w:t>
            </w:r>
            <w:r w:rsidRPr="00BE5977" w:rsidR="009D0535">
              <w:rPr>
                <w:rFonts w:cs="Arial" w:asciiTheme="minorHAnsi" w:hAnsiTheme="minorHAnsi"/>
                <w:i/>
                <w:sz w:val="18"/>
                <w:szCs w:val="20"/>
              </w:rPr>
              <w:t xml:space="preserve">s the requesting physician you: </w:t>
            </w:r>
            <w:r w:rsidR="00205475">
              <w:rPr>
                <w:rFonts w:cs="Arial" w:asciiTheme="minorHAnsi" w:hAnsiTheme="minorHAnsi"/>
                <w:b/>
                <w:i/>
                <w:sz w:val="18"/>
                <w:szCs w:val="20"/>
              </w:rPr>
              <w:t>(see below</w:t>
            </w:r>
            <w:r w:rsidRPr="00BE5977" w:rsidR="009D0535">
              <w:rPr>
                <w:rFonts w:cs="Arial" w:asciiTheme="minorHAnsi" w:hAnsiTheme="minorHAnsi"/>
                <w:b/>
                <w:i/>
                <w:sz w:val="18"/>
                <w:szCs w:val="20"/>
              </w:rPr>
              <w:t xml:space="preserve"> for guidance)</w:t>
            </w:r>
          </w:p>
        </w:tc>
      </w:tr>
      <w:tr w:rsidRPr="00BE5977" w:rsidR="009D0535" w:rsidTr="00D32CB4">
        <w:tc>
          <w:tcPr>
            <w:tcW w:w="555" w:type="dxa"/>
            <w:shd w:val="clear" w:color="auto" w:fill="auto"/>
          </w:tcPr>
          <w:p w:rsidRPr="00BE5977" w:rsidR="009D0535" w:rsidP="00B50DD3" w:rsidRDefault="009D0535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BE5977" w:rsidP="00BE5977" w:rsidRDefault="00BE59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>eel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the patient is suitable for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 colonoscopy, including the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use of 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bowel prep if deemed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ppropriate </w:t>
            </w:r>
          </w:p>
          <w:p w:rsidRPr="00BE5977" w:rsidR="009D0535" w:rsidP="00BE5977" w:rsidRDefault="00BE5977">
            <w:pPr>
              <w:rPr>
                <w:rFonts w:cs="Arial" w:asciiTheme="minorHAnsi" w:hAnsiTheme="minorHAnsi"/>
                <w:sz w:val="18"/>
                <w:szCs w:val="20"/>
              </w:rPr>
            </w:pP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>by the secondary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care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team</w:t>
            </w:r>
          </w:p>
        </w:tc>
      </w:tr>
      <w:tr w:rsidRPr="00BE5977" w:rsidR="009A28F9" w:rsidTr="00D32CB4">
        <w:tc>
          <w:tcPr>
            <w:tcW w:w="555" w:type="dxa"/>
            <w:shd w:val="clear" w:color="auto" w:fill="auto"/>
          </w:tcPr>
          <w:p w:rsidRPr="00BE5977" w:rsidR="009A28F9" w:rsidP="00B50DD3" w:rsidRDefault="009A28F9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9A28F9" w:rsidP="00B50DD3" w:rsidRDefault="009A28F9">
            <w:pPr>
              <w:rPr>
                <w:rFonts w:cs="Arial" w:asciiTheme="minorHAnsi" w:hAnsiTheme="minorHAnsi"/>
                <w:sz w:val="18"/>
                <w:szCs w:val="20"/>
              </w:rPr>
            </w:pPr>
            <w:r w:rsidRPr="00BE5977">
              <w:rPr>
                <w:rFonts w:cs="Arial" w:asciiTheme="minorHAnsi" w:hAnsiTheme="minorHAnsi"/>
                <w:sz w:val="18"/>
                <w:szCs w:val="20"/>
              </w:rPr>
              <w:t>Are satisfied the patient will understand the instructions for the bowel prep?</w:t>
            </w:r>
          </w:p>
        </w:tc>
      </w:tr>
    </w:tbl>
    <w:p w:rsidRPr="00BE5977" w:rsidR="009A28F9" w:rsidP="007E3171" w:rsidRDefault="009A28F9">
      <w:pPr>
        <w:rPr>
          <w:rFonts w:cs="Arial" w:asciiTheme="minorHAnsi" w:hAnsiTheme="minorHAns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55"/>
        <w:gridCol w:w="9935"/>
      </w:tblGrid>
      <w:tr w:rsidRPr="00BE5977" w:rsidR="00C107C8" w:rsidTr="00D32CB4">
        <w:tc>
          <w:tcPr>
            <w:tcW w:w="555" w:type="dxa"/>
            <w:shd w:val="clear" w:color="auto" w:fill="auto"/>
          </w:tcPr>
          <w:p w:rsidRPr="00BE5977" w:rsidR="00C107C8" w:rsidP="00B50DD3" w:rsidRDefault="00C107C8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C107C8" w:rsidP="00B50DD3" w:rsidRDefault="00C107C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  <w:t>The patient is aware that this is a 2 week pathway and the aim is to exclude cancer</w:t>
            </w:r>
          </w:p>
        </w:tc>
      </w:tr>
      <w:tr w:rsidRPr="00BE5977" w:rsidR="00C107C8" w:rsidTr="00D32CB4">
        <w:tc>
          <w:tcPr>
            <w:tcW w:w="555" w:type="dxa"/>
            <w:shd w:val="clear" w:color="auto" w:fill="auto"/>
          </w:tcPr>
          <w:p w:rsidRPr="00BE5977" w:rsidR="00C107C8" w:rsidP="00B50DD3" w:rsidRDefault="00C107C8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C107C8" w:rsidP="00D25CEF" w:rsidRDefault="00D25CEF">
            <w:p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Is a</w:t>
            </w:r>
            <w:r w:rsidRPr="00BE5977" w:rsidR="00C107C8">
              <w:rPr>
                <w:rFonts w:cs="Arial" w:asciiTheme="minorHAnsi" w:hAnsiTheme="minorHAnsi"/>
                <w:sz w:val="20"/>
                <w:szCs w:val="20"/>
              </w:rPr>
              <w:t>ware</w:t>
            </w:r>
            <w:r>
              <w:rPr>
                <w:rFonts w:cs="Arial" w:asciiTheme="minorHAnsi" w:hAnsiTheme="minorHAnsi"/>
                <w:sz w:val="20"/>
                <w:szCs w:val="20"/>
              </w:rPr>
              <w:t xml:space="preserve"> to expect a</w:t>
            </w:r>
            <w:r w:rsidRPr="00BE5977" w:rsidR="00C107C8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telephone assessment or appointment within the next few days with hospital tests within 2 weeks</w:t>
            </w:r>
          </w:p>
        </w:tc>
      </w:tr>
      <w:tr w:rsidRPr="00BE5977" w:rsidR="00C107C8" w:rsidTr="00D32CB4">
        <w:tc>
          <w:tcPr>
            <w:tcW w:w="555" w:type="dxa"/>
            <w:shd w:val="clear" w:color="auto" w:fill="auto"/>
          </w:tcPr>
          <w:p w:rsidRPr="00BE5977" w:rsidR="00C107C8" w:rsidP="00B50DD3" w:rsidRDefault="00C107C8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C107C8" w:rsidP="00B50DD3" w:rsidRDefault="00D25CEF">
            <w:p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Is</w:t>
            </w:r>
            <w:r w:rsidRPr="00BE5977" w:rsidR="00C107C8">
              <w:rPr>
                <w:rFonts w:cs="Arial" w:asciiTheme="minorHAnsi" w:hAnsiTheme="minorHAnsi"/>
                <w:sz w:val="20"/>
                <w:szCs w:val="20"/>
              </w:rPr>
              <w:t xml:space="preserve"> willing to undergo endoscopic investigation</w:t>
            </w:r>
          </w:p>
        </w:tc>
      </w:tr>
    </w:tbl>
    <w:p w:rsidRPr="00BE5977" w:rsidR="00C107C8" w:rsidP="007E3171" w:rsidRDefault="00C107C8">
      <w:pPr>
        <w:rPr>
          <w:rFonts w:cs="Arial" w:asciiTheme="minorHAnsi" w:hAnsiTheme="minorHAns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55"/>
        <w:gridCol w:w="9935"/>
      </w:tblGrid>
      <w:tr w:rsidRPr="00BE5977" w:rsidR="00C107C8" w:rsidTr="00D32CB4">
        <w:tc>
          <w:tcPr>
            <w:tcW w:w="555" w:type="dxa"/>
            <w:shd w:val="clear" w:color="auto" w:fill="auto"/>
          </w:tcPr>
          <w:p w:rsidRPr="00BE5977" w:rsidR="00C107C8" w:rsidP="00B50DD3" w:rsidRDefault="00C107C8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C107C8" w:rsidP="00B50DD3" w:rsidRDefault="00C107C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BE5977" w:rsidR="00C107C8" w:rsidP="00B50DD3" w:rsidRDefault="00C107C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BE5977" w:rsidR="00C107C8" w:rsidTr="00D32CB4">
        <w:tc>
          <w:tcPr>
            <w:tcW w:w="555" w:type="dxa"/>
            <w:shd w:val="clear" w:color="auto" w:fill="auto"/>
          </w:tcPr>
          <w:p w:rsidRPr="00BE5977" w:rsidR="00C107C8" w:rsidP="00B50DD3" w:rsidRDefault="00C107C8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C107C8" w:rsidP="00B50DD3" w:rsidRDefault="00C107C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Patient has significant mobility impairment – please tick if hoist is required</w:t>
            </w:r>
          </w:p>
        </w:tc>
      </w:tr>
      <w:tr w:rsidRPr="00BE5977" w:rsidR="00C107C8" w:rsidTr="00D32CB4">
        <w:tc>
          <w:tcPr>
            <w:tcW w:w="555" w:type="dxa"/>
            <w:shd w:val="clear" w:color="auto" w:fill="auto"/>
          </w:tcPr>
          <w:p w:rsidRPr="00BE5977" w:rsidR="00C107C8" w:rsidP="00B50DD3" w:rsidRDefault="00C107C8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C107C8" w:rsidP="00B50DD3" w:rsidRDefault="00C107C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Patient has significant sensory impairment (specify):</w:t>
            </w:r>
          </w:p>
        </w:tc>
      </w:tr>
      <w:tr w:rsidRPr="00BE5977" w:rsidR="00C107C8" w:rsidTr="00D32CB4">
        <w:tc>
          <w:tcPr>
            <w:tcW w:w="555" w:type="dxa"/>
            <w:shd w:val="clear" w:color="auto" w:fill="auto"/>
          </w:tcPr>
          <w:p w:rsidRPr="00BE5977" w:rsidR="00C107C8" w:rsidP="00B50DD3" w:rsidRDefault="00C107C8">
            <w:pPr>
              <w:rPr>
                <w:rFonts w:eastAsia="MS Gothic" w:cs="Arial" w:asciiTheme="minorHAnsi" w:hAnsiTheme="minorHAnsi"/>
                <w:sz w:val="20"/>
                <w:szCs w:val="20"/>
              </w:rPr>
            </w:pP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Pr="00BE5977" w:rsidR="00C107C8" w:rsidP="00B50DD3" w:rsidRDefault="00C107C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Patient will require an interpreter (specify):</w:t>
            </w:r>
          </w:p>
        </w:tc>
      </w:tr>
    </w:tbl>
    <w:p w:rsidRPr="00BE5977" w:rsidR="007E3171" w:rsidP="007E3171" w:rsidRDefault="007E3171">
      <w:pPr>
        <w:rPr>
          <w:rFonts w:cs="Arial" w:asciiTheme="minorHAnsi" w:hAnsiTheme="minorHAnsi"/>
          <w:i/>
          <w:sz w:val="20"/>
          <w:szCs w:val="20"/>
        </w:rPr>
      </w:pPr>
    </w:p>
    <w:p w:rsidRPr="00BE5977" w:rsidR="007E3171" w:rsidP="00D760BE" w:rsidRDefault="007E3171">
      <w:pPr>
        <w:rPr>
          <w:rFonts w:cs="Arial" w:asciiTheme="minorHAnsi" w:hAnsiTheme="minorHAnsi"/>
          <w:b/>
          <w:sz w:val="20"/>
          <w:szCs w:val="20"/>
          <w:u w:val="single"/>
        </w:rPr>
      </w:pP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67"/>
        <w:gridCol w:w="1134"/>
        <w:gridCol w:w="8789"/>
      </w:tblGrid>
      <w:tr w:rsidRPr="00BE5977" w:rsidR="00D760BE" w:rsidTr="00D32CB4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BE5977" w:rsidR="00D760BE" w:rsidP="00B50DD3" w:rsidRDefault="008D75BE">
            <w:pPr>
              <w:rPr>
                <w:rFonts w:cs="Arial" w:asciiTheme="minorHAnsi" w:hAnsiTheme="minorHAnsi"/>
                <w:b/>
                <w:noProof/>
                <w:sz w:val="20"/>
                <w:szCs w:val="20"/>
              </w:rPr>
            </w:pPr>
            <w:r w:rsidRPr="008D75BE">
              <w:rPr>
                <w:rFonts w:asciiTheme="minorHAnsi" w:hAnsiTheme="minorHAnsi"/>
                <w:noProof/>
              </w:rPr>
              <w:pict>
                <v:shape id="Text Box 4" style="position:absolute;margin-left:0;margin-top:5.3pt;width:36pt;height:10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">
                  <v:path arrowok="t"/>
                  <v:textbox style="layout-flow:vertical-ideographic">
                    <w:txbxContent>
                      <w:p w:rsidR="00D760BE" w:rsidP="00D760BE" w:rsidRDefault="00D760B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Pr="00FA7BBF" w:rsidR="00D760BE" w:rsidP="00D760BE" w:rsidRDefault="00D760BE">
                        <w:pPr>
                          <w:rPr>
                            <w:sz w:val="16"/>
                            <w:szCs w:val="16"/>
                          </w:rPr>
                        </w:pPr>
                        <w:r w:rsidRPr="00FA7BB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A7B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Clinical Information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E5977" w:rsidR="00D760BE" w:rsidP="00B50DD3" w:rsidRDefault="00D760BE">
            <w:pPr>
              <w:spacing w:line="276" w:lineRule="auto"/>
              <w:rPr>
                <w:rFonts w:cs="Arial" w:asciiTheme="minorHAnsi" w:hAnsiTheme="minorHAnsi"/>
                <w:b/>
                <w:sz w:val="8"/>
                <w:szCs w:val="8"/>
              </w:rPr>
            </w:pPr>
          </w:p>
          <w:p w:rsidRPr="00BE5977" w:rsidR="00D760BE" w:rsidP="00205475" w:rsidRDefault="00D760BE">
            <w:pPr>
              <w:spacing w:line="276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 xml:space="preserve">WHO Performance Status </w:t>
            </w:r>
            <w:r w:rsidR="00205475">
              <w:rPr>
                <w:rFonts w:cs="Arial" w:asciiTheme="minorHAnsi" w:hAnsiTheme="minorHAnsi"/>
                <w:b/>
                <w:sz w:val="20"/>
                <w:szCs w:val="20"/>
              </w:rPr>
              <w:t>(please tick)</w:t>
            </w:r>
          </w:p>
        </w:tc>
      </w:tr>
      <w:tr w:rsidRPr="00BE5977" w:rsidR="00D760BE" w:rsidTr="00D32CB4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Pr="00BE5977" w:rsidR="00D760BE" w:rsidP="00B50DD3" w:rsidRDefault="00D760BE">
            <w:pPr>
              <w:rPr>
                <w:rFonts w:asciiTheme="minorHAnsi" w:hAnsiTheme="minorHAnsi"/>
                <w:noProof/>
                <w:lang w:val="en-US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 w:rsidRPr="00BE5977" w:rsidR="00D760BE" w:rsidP="00B50DD3" w:rsidRDefault="00D760BE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0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  <w:p w:rsidRPr="00BE5977" w:rsidR="00D760BE" w:rsidP="00B50DD3" w:rsidRDefault="00D760BE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1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  <w:p w:rsidRPr="00BE5977" w:rsidR="00D760BE" w:rsidP="00B50DD3" w:rsidRDefault="00D760BE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2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  <w:p w:rsidRPr="00BE5977" w:rsidR="00D760BE" w:rsidP="00B50DD3" w:rsidRDefault="00D760BE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3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  <w:p w:rsidRPr="00BE5977" w:rsidR="00D760BE" w:rsidP="00B50DD3" w:rsidRDefault="00D760BE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4</w:t>
            </w:r>
            <w:r w:rsidRPr="00BE5977">
              <w:rPr>
                <w:rFonts w:hAnsi="MS Gothic" w:eastAsia="MS Gothic" w:cs="Arial" w:asciiTheme="minorHAnsi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BE5977" w:rsidR="00D760BE" w:rsidP="00B50DD3" w:rsidRDefault="00D760BE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>Fully active</w:t>
            </w:r>
          </w:p>
          <w:p w:rsidRPr="00BE5977" w:rsidR="00D760BE" w:rsidP="00B50DD3" w:rsidRDefault="00D760BE">
            <w:pPr>
              <w:ind w:left="-108"/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BE5977" w:rsidR="00D760BE" w:rsidP="00B50DD3" w:rsidRDefault="00D760BE">
            <w:pPr>
              <w:ind w:left="-108"/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Pr="00BE5977" w:rsidR="00D760BE" w:rsidP="00B50DD3" w:rsidRDefault="00D760BE">
            <w:pPr>
              <w:ind w:left="-108"/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BE5977" w:rsidR="00D760BE" w:rsidP="00B50DD3" w:rsidRDefault="00D760BE">
            <w:pPr>
              <w:ind w:left="-108"/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 No self-care, confined to bed/chair 100%</w:t>
            </w:r>
          </w:p>
        </w:tc>
      </w:tr>
      <w:tr w:rsidRPr="00BE5977" w:rsidR="00D760BE" w:rsidTr="00D32CB4">
        <w:trPr>
          <w:trHeight w:val="1655"/>
        </w:trPr>
        <w:tc>
          <w:tcPr>
            <w:tcW w:w="567" w:type="dxa"/>
            <w:vMerge/>
            <w:shd w:val="clear" w:color="auto" w:fill="auto"/>
          </w:tcPr>
          <w:p w:rsidRPr="00BE5977" w:rsidR="00D760BE" w:rsidP="00B50DD3" w:rsidRDefault="00D760BE">
            <w:pPr>
              <w:rPr>
                <w:rFonts w:cs="Arial" w:asciiTheme="minorHAnsi" w:hAnsi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Pr="00BE5977" w:rsidR="00D760BE" w:rsidP="00B50DD3" w:rsidRDefault="00D760BE">
            <w:pPr>
              <w:spacing w:line="276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Details of other significant medical history:</w:t>
            </w:r>
          </w:p>
          <w:p w:rsidRPr="00BE5977" w:rsidR="00D760BE" w:rsidP="00C107C8" w:rsidRDefault="00D760BE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 w:rsidRPr="00BE5977" w:rsidR="00D760BE" w:rsidTr="00D32CB4">
        <w:trPr>
          <w:trHeight w:val="1226"/>
        </w:trPr>
        <w:tc>
          <w:tcPr>
            <w:tcW w:w="567" w:type="dxa"/>
            <w:vMerge/>
            <w:shd w:val="clear" w:color="auto" w:fill="auto"/>
          </w:tcPr>
          <w:p w:rsidRPr="00BE5977" w:rsidR="00D760BE" w:rsidP="00B50DD3" w:rsidRDefault="00D760BE">
            <w:pPr>
              <w:rPr>
                <w:rFonts w:cs="Arial" w:asciiTheme="minorHAnsi" w:hAnsiTheme="minorHAnsi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Pr="00BE5977" w:rsidR="00D760BE" w:rsidP="00B50DD3" w:rsidRDefault="00D760BE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Anticoagulation and / or antiplatelet</w:t>
            </w: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medication</w:t>
            </w:r>
            <w:r w:rsidRPr="00BE5977">
              <w:rPr>
                <w:rFonts w:cs="Arial" w:asciiTheme="minorHAnsi" w:hAnsiTheme="minorHAnsi"/>
                <w:sz w:val="20"/>
                <w:szCs w:val="20"/>
              </w:rPr>
              <w:t xml:space="preserve"> – please state indication, medication taken and latest INR if applicable:</w:t>
            </w:r>
          </w:p>
          <w:p w:rsidRPr="00BE5977" w:rsidR="00D760BE" w:rsidP="00B50DD3" w:rsidRDefault="00D760BE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BE5977" w:rsidR="00D760BE" w:rsidP="00B50DD3" w:rsidRDefault="00D760BE">
            <w:pPr>
              <w:spacing w:line="276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b/>
                <w:sz w:val="20"/>
                <w:szCs w:val="20"/>
              </w:rPr>
              <w:t>List or attach regular medication:</w:t>
            </w:r>
          </w:p>
          <w:p w:rsidRPr="00BE5977" w:rsidR="00C107C8" w:rsidP="00B50DD3" w:rsidRDefault="00C107C8">
            <w:pPr>
              <w:spacing w:line="276" w:lineRule="auto"/>
              <w:rPr>
                <w:rFonts w:cs="Arial" w:asciiTheme="minorHAnsi" w:hAnsiTheme="minorHAnsi"/>
                <w:i/>
                <w:sz w:val="20"/>
                <w:szCs w:val="20"/>
              </w:rPr>
            </w:pPr>
            <w:r w:rsidRPr="00BE5977">
              <w:rPr>
                <w:rFonts w:cs="Arial" w:asciiTheme="minorHAnsi" w:hAnsiTheme="minorHAnsi"/>
                <w:i/>
                <w:sz w:val="20"/>
                <w:szCs w:val="20"/>
              </w:rPr>
              <w:t>Please consider prescribing oral iron replacement (to start after endoscopic investigation)</w:t>
            </w:r>
          </w:p>
          <w:p w:rsidRPr="00BE5977" w:rsidR="00C107C8" w:rsidP="00B50DD3" w:rsidRDefault="00C107C8">
            <w:pPr>
              <w:spacing w:line="276" w:lineRule="auto"/>
              <w:rPr>
                <w:rFonts w:cs="Arial" w:asciiTheme="minorHAnsi" w:hAnsiTheme="minorHAnsi"/>
                <w:i/>
                <w:sz w:val="20"/>
                <w:szCs w:val="20"/>
              </w:rPr>
            </w:pPr>
          </w:p>
        </w:tc>
      </w:tr>
    </w:tbl>
    <w:p w:rsidRPr="00BE5977" w:rsidR="00D760BE" w:rsidP="00D760BE" w:rsidRDefault="00D760BE">
      <w:pPr>
        <w:rPr>
          <w:rFonts w:cs="Arial" w:asciiTheme="minorHAnsi" w:hAnsiTheme="minorHAnsi"/>
          <w:b/>
          <w:sz w:val="20"/>
          <w:szCs w:val="20"/>
          <w:u w:val="single"/>
        </w:rPr>
      </w:pPr>
    </w:p>
    <w:p w:rsidRPr="00BE5977" w:rsidR="00D760BE" w:rsidP="00D760BE" w:rsidRDefault="008D75BE">
      <w:pPr>
        <w:rPr>
          <w:rFonts w:cs="Arial" w:asciiTheme="minorHAnsi" w:hAnsiTheme="minorHAnsi"/>
          <w:b/>
          <w:sz w:val="20"/>
          <w:szCs w:val="20"/>
          <w:u w:val="single"/>
        </w:rPr>
      </w:pPr>
      <w:r w:rsidRPr="008D75BE">
        <w:rPr>
          <w:rFonts w:cs="Arial" w:asciiTheme="minorHAnsi" w:hAnsiTheme="minorHAnsi"/>
          <w:b/>
          <w:noProof/>
          <w:sz w:val="20"/>
          <w:szCs w:val="20"/>
          <w:u w:val="single"/>
          <w:lang w:val="en-US" w:eastAsia="zh-TW"/>
        </w:rPr>
        <w:pict>
          <v:shape id="_x0000_s1035" style="position:absolute;margin-left:.25pt;margin-top:6.3pt;width:524.45pt;height:65.7pt;z-index:251680768;mso-height-percent:200;mso-height-percent:200;mso-width-relative:margin;mso-height-relative:margin" type="#_x0000_t202">
            <v:textbox style="mso-fit-shape-to-text:t">
              <w:txbxContent>
                <w:p w:rsidRPr="00BE5977" w:rsidR="00205475" w:rsidP="00205475" w:rsidRDefault="00205475">
                  <w:pPr>
                    <w:rPr>
                      <w:rFonts w:cs="Arial"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BE5977">
                    <w:rPr>
                      <w:rFonts w:cs="Arial" w:asciiTheme="minorHAnsi" w:hAnsiTheme="minorHAnsi"/>
                      <w:b/>
                      <w:sz w:val="18"/>
                      <w:szCs w:val="18"/>
                    </w:rPr>
                    <w:t>Incomplete forms or those which do not confirm iron deficiency anaemia will be returned to referrer.</w:t>
                  </w:r>
                  <w:r w:rsidRPr="00BE5977">
                    <w:rPr>
                      <w:rFonts w:cs="Arial" w:asciiTheme="minorHAnsi" w:hAnsi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Pr="00BE5977" w:rsidR="00205475" w:rsidP="00205475" w:rsidRDefault="00205475">
                  <w:pPr>
                    <w:rPr>
                      <w:rFonts w:cs="Arial" w:asciiTheme="minorHAnsi" w:hAnsiTheme="minorHAnsi"/>
                      <w:i/>
                      <w:sz w:val="18"/>
                      <w:szCs w:val="20"/>
                    </w:rPr>
                  </w:pPr>
                  <w:r w:rsidRPr="00BE5977">
                    <w:rPr>
                      <w:rFonts w:cs="Arial" w:asciiTheme="minorHAnsi" w:hAnsiTheme="minorHAnsi"/>
                      <w:i/>
                      <w:sz w:val="18"/>
                      <w:szCs w:val="20"/>
                    </w:rPr>
                    <w:t xml:space="preserve">The patient will be sent an appointment for an OGD &amp; colonoscopy/telephone assessment ≤2 weeks. </w:t>
                  </w:r>
                </w:p>
                <w:p w:rsidRPr="00BE5977" w:rsidR="00205475" w:rsidP="00205475" w:rsidRDefault="00205475">
                  <w:pPr>
                    <w:rPr>
                      <w:rFonts w:cs="Arial" w:asciiTheme="minorHAnsi" w:hAnsiTheme="minorHAnsi"/>
                      <w:i/>
                      <w:sz w:val="18"/>
                      <w:szCs w:val="20"/>
                    </w:rPr>
                  </w:pPr>
                  <w:r w:rsidRPr="00BE5977">
                    <w:rPr>
                      <w:rFonts w:cs="Arial" w:asciiTheme="minorHAnsi" w:hAnsiTheme="minorHAnsi"/>
                      <w:i/>
                      <w:sz w:val="18"/>
                      <w:szCs w:val="20"/>
                    </w:rPr>
                    <w:t xml:space="preserve">A face to face appointment may be offered if secondary care deem appropriate. </w:t>
                  </w:r>
                </w:p>
                <w:p w:rsidRPr="00BE5977" w:rsidR="00205475" w:rsidP="00205475" w:rsidRDefault="00205475">
                  <w:pPr>
                    <w:rPr>
                      <w:rFonts w:cs="Arial" w:asciiTheme="minorHAnsi" w:hAnsiTheme="minorHAnsi"/>
                      <w:i/>
                      <w:sz w:val="18"/>
                      <w:szCs w:val="20"/>
                    </w:rPr>
                  </w:pPr>
                  <w:r w:rsidRPr="00BE5977">
                    <w:rPr>
                      <w:rFonts w:cs="Arial" w:asciiTheme="minorHAnsi" w:hAnsiTheme="minorHAnsi"/>
                      <w:i/>
                      <w:sz w:val="18"/>
                      <w:szCs w:val="20"/>
                    </w:rPr>
                    <w:t xml:space="preserve">Please provide </w:t>
                  </w:r>
                  <w:r w:rsidRPr="00BE5977">
                    <w:rPr>
                      <w:rFonts w:cs="Arial" w:asciiTheme="minorHAnsi" w:hAnsiTheme="minorHAnsi"/>
                      <w:b/>
                      <w:i/>
                      <w:sz w:val="18"/>
                      <w:szCs w:val="20"/>
                    </w:rPr>
                    <w:t>best telephone number</w:t>
                  </w:r>
                  <w:r w:rsidRPr="00BE5977">
                    <w:rPr>
                      <w:rFonts w:cs="Arial" w:asciiTheme="minorHAnsi" w:hAnsiTheme="minorHAnsi"/>
                      <w:i/>
                      <w:sz w:val="18"/>
                      <w:szCs w:val="20"/>
                    </w:rPr>
                    <w:t xml:space="preserve"> that can be used to contact the patient within the next few days. </w:t>
                  </w:r>
                </w:p>
                <w:p w:rsidR="00205475" w:rsidRDefault="00205475"/>
              </w:txbxContent>
            </v:textbox>
          </v:shape>
        </w:pict>
      </w:r>
    </w:p>
    <w:p w:rsidRPr="00BE5977" w:rsidR="00276AA7" w:rsidP="00D760BE" w:rsidRDefault="00276AA7">
      <w:pPr>
        <w:rPr>
          <w:rFonts w:cs="Arial" w:asciiTheme="minorHAnsi" w:hAnsiTheme="minorHAnsi"/>
          <w:b/>
          <w:sz w:val="20"/>
          <w:szCs w:val="20"/>
          <w:u w:val="single"/>
        </w:rPr>
      </w:pPr>
      <w:bookmarkStart w:name="_GoBack" w:id="0"/>
      <w:bookmarkEnd w:id="0"/>
    </w:p>
    <w:p w:rsidRPr="00BE5977" w:rsidR="00276AA7" w:rsidP="00D760BE" w:rsidRDefault="00276AA7">
      <w:pPr>
        <w:rPr>
          <w:rFonts w:cs="Arial" w:asciiTheme="minorHAnsi" w:hAnsiTheme="minorHAnsi"/>
          <w:b/>
          <w:sz w:val="20"/>
          <w:szCs w:val="20"/>
          <w:u w:val="single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b/>
          <w:sz w:val="28"/>
          <w:szCs w:val="28"/>
          <w:u w:val="single"/>
        </w:rPr>
      </w:pPr>
    </w:p>
    <w:p w:rsidRPr="00BE5977" w:rsidR="00961C24" w:rsidP="007E3171" w:rsidRDefault="00961C24">
      <w:pPr>
        <w:rPr>
          <w:rFonts w:cs="Arial" w:asciiTheme="minorHAnsi" w:hAnsiTheme="minorHAnsi"/>
          <w:b/>
          <w:sz w:val="18"/>
          <w:szCs w:val="18"/>
          <w:u w:val="single"/>
        </w:rPr>
      </w:pPr>
    </w:p>
    <w:p w:rsidR="00205475" w:rsidP="00D25CEF" w:rsidRDefault="00205475">
      <w:pPr>
        <w:rPr>
          <w:rFonts w:ascii="Calibri" w:hAnsi="Calibri" w:cs="Arial"/>
          <w:b/>
          <w:sz w:val="20"/>
          <w:szCs w:val="20"/>
        </w:rPr>
      </w:pPr>
    </w:p>
    <w:p w:rsidR="00205475" w:rsidRDefault="0020547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205475" w:rsidP="00D25CEF" w:rsidRDefault="00205475">
      <w:pPr>
        <w:rPr>
          <w:rFonts w:ascii="Calibri" w:hAnsi="Calibri" w:cs="Arial"/>
          <w:b/>
          <w:sz w:val="20"/>
          <w:szCs w:val="20"/>
        </w:rPr>
      </w:pPr>
    </w:p>
    <w:p w:rsidR="00D25CEF" w:rsidP="00D25CEF" w:rsidRDefault="00D25CE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Guidance for assessing safety for bowel prep &amp; colonoscopy</w:t>
      </w:r>
    </w:p>
    <w:p w:rsidR="00D25CEF" w:rsidP="00D25CEF" w:rsidRDefault="00D25CEF">
      <w:pPr>
        <w:rPr>
          <w:rFonts w:ascii="Calibri" w:hAnsi="Calibri" w:cs="Arial"/>
          <w:b/>
          <w:sz w:val="20"/>
          <w:szCs w:val="20"/>
        </w:rPr>
      </w:pPr>
    </w:p>
    <w:p w:rsidRPr="00187E79" w:rsidR="00D25CEF" w:rsidP="00D25CEF" w:rsidRDefault="008D75BE">
      <w:pPr>
        <w:rPr>
          <w:rFonts w:ascii="Calibri" w:hAnsi="Calibri" w:cs="Arial"/>
          <w:b/>
          <w:sz w:val="20"/>
          <w:szCs w:val="20"/>
        </w:rPr>
      </w:pPr>
      <w:r w:rsidRPr="008D75BE">
        <w:rPr>
          <w:rFonts w:ascii="Calibri" w:hAnsi="Calibri" w:cs="Arial"/>
          <w:b/>
          <w:noProof/>
          <w:sz w:val="20"/>
          <w:szCs w:val="20"/>
          <w:lang w:val="en-US" w:eastAsia="zh-TW"/>
        </w:rPr>
        <w:pict>
          <v:shape id="_x0000_s1034" style="position:absolute;margin-left:-1.55pt;margin-top:.8pt;width:532.15pt;height:130pt;z-index:251678720;mso-height-percent:200;mso-height-percent:200;mso-width-relative:margin;mso-height-relative:margin" type="#_x0000_t202">
            <v:textbox style="mso-fit-shape-to-text:t">
              <w:txbxContent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 xml:space="preserve">Bowel preparation for patients either Picolax (safe in CKD 1-3, eGFR&gt;60) or Klean prep &amp; Moviprep (safe in CKD 4-5, eGFR&lt;60) 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Contraindications to bowel prep</w:t>
                  </w: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>-Moviprep: G6PD deficiency, citrus allergy, dysphagia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 xml:space="preserve">-Picolax: dysphagia, ascites, congestive heart failure, CKD with eGFR &lt;30 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>-Klean prep: dysphagia, caution in congestive heart failure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Relative</w:t>
                  </w: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Pr="00D25CE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(seek advice)</w:t>
                  </w: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 xml:space="preserve">Significant splenomegaly or aortic/ iliac aneurysm (&gt;5cm), PE, cardio-resp disease, impaired mobility, bleeding disorder 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Risks</w:t>
                  </w: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Pr="00D25CEF" w:rsidR="00D25CEF" w:rsidP="00D25CEF" w:rsidRDefault="00D25CE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>Perforation – diagnostic colonoscopy (1 in 1000)</w:t>
                  </w:r>
                </w:p>
                <w:p w:rsidRPr="00D25CEF" w:rsidR="00D25CEF" w:rsidP="00D25CEF" w:rsidRDefault="00D25CEF">
                  <w:pPr>
                    <w:rPr>
                      <w:sz w:val="20"/>
                      <w:szCs w:val="20"/>
                    </w:rPr>
                  </w:pPr>
                  <w:r w:rsidRPr="00D25CEF">
                    <w:rPr>
                      <w:rFonts w:ascii="Calibri" w:hAnsi="Calibri" w:cs="Arial"/>
                      <w:sz w:val="20"/>
                      <w:szCs w:val="20"/>
                    </w:rPr>
                    <w:t>Bleeding (1 in 500), missed pathology, adverse reaction to sedation, incomplete procedure (1 in 10)</w:t>
                  </w:r>
                </w:p>
              </w:txbxContent>
            </v:textbox>
          </v:shape>
        </w:pict>
      </w: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7E3171" w:rsidRDefault="007E3171">
      <w:pPr>
        <w:ind w:right="-694"/>
        <w:rPr>
          <w:rFonts w:cs="Arial" w:asciiTheme="minorHAnsi" w:hAnsiTheme="minorHAnsi"/>
          <w:sz w:val="18"/>
          <w:szCs w:val="18"/>
        </w:rPr>
      </w:pPr>
    </w:p>
    <w:p w:rsidRPr="00BE5977" w:rsidR="007E3171" w:rsidP="00D25CEF" w:rsidRDefault="007E3171">
      <w:pPr>
        <w:ind w:right="-694"/>
        <w:rPr>
          <w:rFonts w:cs="Arial" w:asciiTheme="minorHAnsi" w:hAnsiTheme="minorHAnsi"/>
          <w:b/>
          <w:sz w:val="20"/>
          <w:szCs w:val="20"/>
        </w:rPr>
      </w:pPr>
    </w:p>
    <w:p w:rsidRPr="00D25CEF" w:rsidR="007E3171" w:rsidP="00961C24" w:rsidRDefault="007E3171">
      <w:pPr>
        <w:ind w:right="-694"/>
        <w:rPr>
          <w:rFonts w:cs="Arial" w:asciiTheme="minorHAnsi" w:hAnsiTheme="minorHAnsi"/>
          <w:b/>
          <w:sz w:val="18"/>
          <w:szCs w:val="18"/>
        </w:rPr>
      </w:pPr>
      <w:r w:rsidRPr="00D25CEF">
        <w:rPr>
          <w:rFonts w:cs="Arial" w:asciiTheme="minorHAnsi" w:hAnsiTheme="minorHAnsi"/>
          <w:b/>
          <w:sz w:val="18"/>
          <w:szCs w:val="18"/>
        </w:rPr>
        <w:t>Haematuria (NICE 2015)</w:t>
      </w:r>
    </w:p>
    <w:p w:rsidRPr="00BE5977" w:rsidR="007E3171" w:rsidP="007E3171" w:rsidRDefault="007E3171">
      <w:pPr>
        <w:ind w:left="360" w:right="-694"/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Refer people using a suspected cancer pathway referral for bladder cancer if they are aged 45 and over and have:</w:t>
      </w:r>
    </w:p>
    <w:p w:rsidRPr="00BE5977" w:rsidR="007E3171" w:rsidP="007E3171" w:rsidRDefault="007E3171">
      <w:pPr>
        <w:numPr>
          <w:ilvl w:val="0"/>
          <w:numId w:val="2"/>
        </w:numPr>
        <w:ind w:right="-694"/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 xml:space="preserve">unexplained visible haematuria </w:t>
      </w:r>
      <w:r w:rsidRPr="00BE5977">
        <w:rPr>
          <w:rFonts w:cs="Arial" w:asciiTheme="minorHAnsi" w:hAnsiTheme="minorHAnsi"/>
          <w:i/>
          <w:sz w:val="20"/>
          <w:szCs w:val="20"/>
        </w:rPr>
        <w:t xml:space="preserve">without </w:t>
      </w:r>
      <w:r w:rsidRPr="00BE5977">
        <w:rPr>
          <w:rFonts w:cs="Arial" w:asciiTheme="minorHAnsi" w:hAnsiTheme="minorHAnsi"/>
          <w:sz w:val="20"/>
          <w:szCs w:val="20"/>
        </w:rPr>
        <w:t>urinary tract infection or</w:t>
      </w:r>
    </w:p>
    <w:p w:rsidRPr="00BE5977" w:rsidR="007E3171" w:rsidP="007E3171" w:rsidRDefault="007E3171">
      <w:pPr>
        <w:numPr>
          <w:ilvl w:val="0"/>
          <w:numId w:val="2"/>
        </w:numPr>
        <w:ind w:right="-694"/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 xml:space="preserve">visible haematuria that </w:t>
      </w:r>
      <w:r w:rsidRPr="00BE5977">
        <w:rPr>
          <w:rFonts w:cs="Arial" w:asciiTheme="minorHAnsi" w:hAnsiTheme="minorHAnsi"/>
          <w:i/>
          <w:sz w:val="20"/>
          <w:szCs w:val="20"/>
        </w:rPr>
        <w:t xml:space="preserve">persists or recurs </w:t>
      </w:r>
      <w:r w:rsidRPr="00BE5977">
        <w:rPr>
          <w:rFonts w:cs="Arial" w:asciiTheme="minorHAnsi" w:hAnsiTheme="minorHAnsi"/>
          <w:sz w:val="20"/>
          <w:szCs w:val="20"/>
        </w:rPr>
        <w:t>after successful treatment of urinary tract infection, or</w:t>
      </w:r>
    </w:p>
    <w:p w:rsidRPr="00BE5977" w:rsidR="007E3171" w:rsidP="007E3171" w:rsidRDefault="007E3171">
      <w:pPr>
        <w:numPr>
          <w:ilvl w:val="0"/>
          <w:numId w:val="2"/>
        </w:numPr>
        <w:ind w:right="-694"/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aged 60 and over and have unexplained non visible haematuria and either dysuria or a raised white cell count on a blood test.</w:t>
      </w:r>
    </w:p>
    <w:p w:rsidRPr="00BE5977" w:rsidR="007E3171" w:rsidP="007E3171" w:rsidRDefault="007E3171">
      <w:pPr>
        <w:tabs>
          <w:tab w:val="left" w:pos="3960"/>
        </w:tabs>
        <w:ind w:left="360" w:right="-694"/>
        <w:jc w:val="center"/>
        <w:rPr>
          <w:rFonts w:cs="Arial" w:asciiTheme="minorHAnsi" w:hAnsiTheme="minorHAnsi"/>
          <w:sz w:val="20"/>
          <w:szCs w:val="20"/>
        </w:rPr>
      </w:pPr>
    </w:p>
    <w:p w:rsidRPr="00D25CEF" w:rsidR="00961C24" w:rsidP="00961C24" w:rsidRDefault="007E3171">
      <w:pPr>
        <w:tabs>
          <w:tab w:val="left" w:pos="3960"/>
        </w:tabs>
        <w:ind w:right="-694"/>
        <w:rPr>
          <w:rFonts w:cs="Arial" w:asciiTheme="minorHAnsi" w:hAnsiTheme="minorHAnsi"/>
          <w:sz w:val="20"/>
          <w:szCs w:val="20"/>
        </w:rPr>
      </w:pPr>
      <w:r w:rsidRPr="00D25CEF">
        <w:rPr>
          <w:rFonts w:cs="Arial" w:asciiTheme="minorHAnsi" w:hAnsiTheme="minorHAnsi"/>
          <w:b/>
          <w:sz w:val="18"/>
          <w:szCs w:val="18"/>
        </w:rPr>
        <w:t>Patient information:</w:t>
      </w:r>
      <w:r w:rsidRPr="00D25CEF">
        <w:rPr>
          <w:rFonts w:cs="Arial" w:asciiTheme="minorHAnsi" w:hAnsiTheme="minorHAnsi"/>
          <w:sz w:val="20"/>
          <w:szCs w:val="20"/>
        </w:rPr>
        <w:t xml:space="preserve"> </w:t>
      </w:r>
    </w:p>
    <w:p w:rsidRPr="00BE5977" w:rsidR="007E3171" w:rsidP="00961C24" w:rsidRDefault="007E3171">
      <w:pPr>
        <w:tabs>
          <w:tab w:val="left" w:pos="3960"/>
        </w:tabs>
        <w:ind w:right="-694"/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 xml:space="preserve">“Having a colonoscopy” </w:t>
      </w:r>
    </w:p>
    <w:p w:rsidRPr="00BE5977" w:rsidR="007E3171" w:rsidP="00961C24" w:rsidRDefault="008D75BE">
      <w:pPr>
        <w:tabs>
          <w:tab w:val="left" w:pos="3960"/>
        </w:tabs>
        <w:ind w:right="-694"/>
        <w:rPr>
          <w:rFonts w:cs="Arial" w:asciiTheme="minorHAnsi" w:hAnsiTheme="minorHAnsi"/>
          <w:sz w:val="20"/>
          <w:szCs w:val="20"/>
        </w:rPr>
      </w:pPr>
      <w:hyperlink w:history="1" r:id="rId7">
        <w:r w:rsidRPr="00BE5977" w:rsidR="00961C24">
          <w:rPr>
            <w:rStyle w:val="Hyperlink"/>
            <w:rFonts w:cs="Arial" w:asciiTheme="minorHAnsi" w:hAnsiTheme="minorHAnsi"/>
            <w:sz w:val="20"/>
            <w:szCs w:val="20"/>
          </w:rPr>
          <w:t>https://www.nhs.uk/conditions/bowel-cancer-screening/Documents/Having-a-colonoscopy.pdf</w:t>
        </w:r>
      </w:hyperlink>
      <w:r w:rsidRPr="00BE5977" w:rsidR="00961C24">
        <w:rPr>
          <w:rFonts w:cs="Arial" w:asciiTheme="minorHAnsi" w:hAnsiTheme="minorHAnsi"/>
          <w:sz w:val="20"/>
          <w:szCs w:val="20"/>
        </w:rPr>
        <w:t xml:space="preserve"> </w:t>
      </w:r>
    </w:p>
    <w:p w:rsidRPr="00BE5977" w:rsidR="007E3171" w:rsidP="007E3171" w:rsidRDefault="007E3171">
      <w:pPr>
        <w:tabs>
          <w:tab w:val="left" w:pos="3960"/>
        </w:tabs>
        <w:ind w:left="360" w:right="-694"/>
        <w:jc w:val="center"/>
        <w:rPr>
          <w:rFonts w:cs="Arial" w:asciiTheme="minorHAnsi" w:hAnsiTheme="minorHAnsi"/>
          <w:sz w:val="20"/>
          <w:szCs w:val="20"/>
        </w:rPr>
      </w:pPr>
    </w:p>
    <w:p w:rsidRPr="00BE5977" w:rsidR="00C107C8" w:rsidRDefault="00C107C8">
      <w:pPr>
        <w:rPr>
          <w:rFonts w:asciiTheme="minorHAnsi" w:hAnsiTheme="minorHAnsi"/>
        </w:rPr>
      </w:pPr>
    </w:p>
    <w:p w:rsidRPr="00D25CEF" w:rsidR="00C107C8" w:rsidP="00C107C8" w:rsidRDefault="00C107C8">
      <w:pPr>
        <w:rPr>
          <w:rFonts w:cs="Arial" w:asciiTheme="minorHAnsi" w:hAnsiTheme="minorHAnsi"/>
          <w:b/>
          <w:sz w:val="18"/>
          <w:szCs w:val="18"/>
        </w:rPr>
      </w:pPr>
      <w:r w:rsidRPr="00D25CEF">
        <w:rPr>
          <w:rFonts w:cs="Arial" w:asciiTheme="minorHAnsi" w:hAnsiTheme="minorHAnsi"/>
          <w:b/>
          <w:sz w:val="18"/>
          <w:szCs w:val="18"/>
        </w:rPr>
        <w:t>Notes on the iron deficiency anaemia virtual clinic:</w:t>
      </w:r>
    </w:p>
    <w:p w:rsidRPr="00BE5977" w:rsidR="00C107C8" w:rsidP="00C107C8" w:rsidRDefault="00C107C8">
      <w:pPr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The principal aims of this clinic are:</w:t>
      </w:r>
    </w:p>
    <w:p w:rsidRPr="00BE5977" w:rsidR="00C107C8" w:rsidP="00C107C8" w:rsidRDefault="00C107C8">
      <w:pPr>
        <w:numPr>
          <w:ilvl w:val="0"/>
          <w:numId w:val="1"/>
        </w:numPr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To rapidly and appropriately investigate iron deficiency anaemia (IDA)</w:t>
      </w:r>
    </w:p>
    <w:p w:rsidRPr="00BE5977" w:rsidR="00C107C8" w:rsidP="00C107C8" w:rsidRDefault="00C107C8">
      <w:pPr>
        <w:numPr>
          <w:ilvl w:val="0"/>
          <w:numId w:val="1"/>
        </w:numPr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Promote clinical assessment by the referring clinician</w:t>
      </w:r>
    </w:p>
    <w:p w:rsidRPr="00BE5977" w:rsidR="00C107C8" w:rsidP="00C107C8" w:rsidRDefault="00C107C8">
      <w:pPr>
        <w:numPr>
          <w:ilvl w:val="0"/>
          <w:numId w:val="1"/>
        </w:numPr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Only investigate true IDA confirmed on iron studies and reject non iron deficiency anaemia</w:t>
      </w:r>
    </w:p>
    <w:p w:rsidRPr="00BE5977" w:rsidR="00C107C8" w:rsidP="00C107C8" w:rsidRDefault="00C107C8">
      <w:pPr>
        <w:numPr>
          <w:ilvl w:val="0"/>
          <w:numId w:val="1"/>
        </w:numPr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Exclude coeliac disease (please check TTG &amp; IgA at the time of referral)</w:t>
      </w:r>
    </w:p>
    <w:p w:rsidRPr="00BE5977" w:rsidR="00C107C8" w:rsidP="00C107C8" w:rsidRDefault="00C107C8">
      <w:pPr>
        <w:numPr>
          <w:ilvl w:val="0"/>
          <w:numId w:val="1"/>
        </w:numPr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Avoid unnecessary investigation and minimise the investigative process</w:t>
      </w:r>
    </w:p>
    <w:p w:rsidRPr="00BE5977" w:rsidR="00C107C8" w:rsidP="00C107C8" w:rsidRDefault="00C107C8">
      <w:pPr>
        <w:numPr>
          <w:ilvl w:val="0"/>
          <w:numId w:val="1"/>
        </w:numPr>
        <w:rPr>
          <w:rFonts w:cs="Arial" w:asciiTheme="minorHAnsi" w:hAnsiTheme="minorHAnsi"/>
          <w:sz w:val="20"/>
          <w:szCs w:val="20"/>
        </w:rPr>
      </w:pPr>
      <w:r w:rsidRPr="00BE5977">
        <w:rPr>
          <w:rFonts w:cs="Arial" w:asciiTheme="minorHAnsi" w:hAnsiTheme="minorHAnsi"/>
          <w:sz w:val="20"/>
          <w:szCs w:val="20"/>
        </w:rPr>
        <w:t>Those who are unfit for, or at risk from, invasive sedated investigations will undergo telephone pre-assessment or be reviewed in outpatients and alternative investigation considered (eg. CT abdo/pelvis)</w:t>
      </w:r>
    </w:p>
    <w:p w:rsidRPr="00BE5977" w:rsidR="00961C24" w:rsidRDefault="00961C24">
      <w:pPr>
        <w:rPr>
          <w:rFonts w:asciiTheme="minorHAnsi" w:hAnsiTheme="minorHAnsi"/>
        </w:rPr>
      </w:pPr>
    </w:p>
    <w:sectPr w:rsidRPr="00BE5977" w:rsidR="00961C24" w:rsidSect="00205475">
      <w:headerReference w:type="default" r:id="rId8"/>
      <w:footerReference w:type="default" r:id="rId9"/>
      <w:pgSz w:w="11906" w:h="16838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E9" w:rsidRDefault="00044C84">
      <w:r>
        <w:separator/>
      </w:r>
    </w:p>
  </w:endnote>
  <w:endnote w:type="continuationSeparator" w:id="0">
    <w:p w:rsidR="00A706E9" w:rsidRDefault="0004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AC" w:rsidRDefault="007E3171">
    <w:pPr>
      <w:pStyle w:val="Footer"/>
      <w:rPr>
        <w:rFonts w:ascii="Arial" w:hAnsi="Arial" w:cs="Arial"/>
        <w:i/>
        <w:sz w:val="18"/>
        <w:szCs w:val="18"/>
      </w:rPr>
    </w:pPr>
    <w:r w:rsidRPr="008779AC">
      <w:rPr>
        <w:rFonts w:ascii="Arial" w:hAnsi="Arial" w:cs="Arial"/>
        <w:i/>
        <w:sz w:val="18"/>
        <w:szCs w:val="18"/>
      </w:rPr>
      <w:t>Wessex</w:t>
    </w:r>
    <w:r w:rsidR="00205475">
      <w:rPr>
        <w:rFonts w:ascii="Arial" w:hAnsi="Arial" w:cs="Arial"/>
        <w:i/>
        <w:sz w:val="18"/>
        <w:szCs w:val="18"/>
      </w:rPr>
      <w:t xml:space="preserve"> IDA referral form SDM, JK update March 2019</w:t>
    </w:r>
  </w:p>
  <w:p w:rsidR="00205475" w:rsidRPr="008779AC" w:rsidRDefault="00205475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E9" w:rsidRDefault="00044C84">
      <w:r>
        <w:separator/>
      </w:r>
    </w:p>
  </w:footnote>
  <w:footnote w:type="continuationSeparator" w:id="0">
    <w:p w:rsidR="00A706E9" w:rsidRDefault="00044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75" w:rsidRPr="00205475" w:rsidRDefault="00205475">
    <w:pPr>
      <w:pStyle w:val="Header"/>
      <w:rPr>
        <w:rFonts w:asciiTheme="minorHAnsi" w:hAnsiTheme="minorHAnsi"/>
        <w:sz w:val="20"/>
        <w:szCs w:val="20"/>
      </w:rPr>
    </w:pPr>
    <w:r w:rsidRPr="00205475">
      <w:rPr>
        <w:rFonts w:asciiTheme="minorHAnsi" w:hAnsiTheme="minorHAnsi"/>
        <w:sz w:val="20"/>
        <w:szCs w:val="20"/>
      </w:rPr>
      <w:t>Pat</w:t>
    </w:r>
    <w:r>
      <w:rPr>
        <w:rFonts w:asciiTheme="minorHAnsi" w:hAnsiTheme="minorHAnsi"/>
        <w:sz w:val="20"/>
        <w:szCs w:val="20"/>
      </w:rPr>
      <w:t>ient name___________________________________</w:t>
    </w:r>
    <w:r w:rsidRPr="00205475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>Date of birth_________________</w:t>
    </w:r>
    <w:r w:rsidRPr="00205475">
      <w:rPr>
        <w:rFonts w:asciiTheme="minorHAnsi" w:hAnsiTheme="minorHAnsi"/>
        <w:sz w:val="20"/>
        <w:szCs w:val="20"/>
      </w:rPr>
      <w:ptab w:relativeTo="margin" w:alignment="right" w:leader="none"/>
    </w:r>
    <w:r>
      <w:rPr>
        <w:rFonts w:asciiTheme="minorHAnsi" w:hAnsiTheme="minorHAnsi"/>
        <w:sz w:val="20"/>
        <w:szCs w:val="20"/>
      </w:rPr>
      <w:t>NHS number_____________________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E35"/>
    <w:multiLevelType w:val="hybridMultilevel"/>
    <w:tmpl w:val="2DEC1EEA"/>
    <w:lvl w:ilvl="0" w:tplc="08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>
    <w:nsid w:val="68B249CE"/>
    <w:multiLevelType w:val="hybridMultilevel"/>
    <w:tmpl w:val="09F43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822B5"/>
    <w:multiLevelType w:val="hybridMultilevel"/>
    <w:tmpl w:val="88242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3171"/>
    <w:rsid w:val="00002945"/>
    <w:rsid w:val="00044C84"/>
    <w:rsid w:val="00205475"/>
    <w:rsid w:val="00276AA7"/>
    <w:rsid w:val="002C0A4D"/>
    <w:rsid w:val="00470325"/>
    <w:rsid w:val="004D2A09"/>
    <w:rsid w:val="004D66E7"/>
    <w:rsid w:val="00704A9B"/>
    <w:rsid w:val="007E3171"/>
    <w:rsid w:val="00820D9A"/>
    <w:rsid w:val="008D75BE"/>
    <w:rsid w:val="00957B1F"/>
    <w:rsid w:val="00961C24"/>
    <w:rsid w:val="009A28F9"/>
    <w:rsid w:val="009D0535"/>
    <w:rsid w:val="00A42D01"/>
    <w:rsid w:val="00A4531F"/>
    <w:rsid w:val="00A706E9"/>
    <w:rsid w:val="00B262E8"/>
    <w:rsid w:val="00BC718E"/>
    <w:rsid w:val="00BE5977"/>
    <w:rsid w:val="00C107C8"/>
    <w:rsid w:val="00D25CEF"/>
    <w:rsid w:val="00D32CB4"/>
    <w:rsid w:val="00D760BE"/>
    <w:rsid w:val="00DA3050"/>
    <w:rsid w:val="00DD2532"/>
    <w:rsid w:val="00E1062C"/>
    <w:rsid w:val="00E4775D"/>
    <w:rsid w:val="00F1054F"/>
    <w:rsid w:val="00F82073"/>
    <w:rsid w:val="00FA3345"/>
    <w:rsid w:val="00FB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7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E3171"/>
    <w:rPr>
      <w:b/>
      <w:bCs/>
    </w:rPr>
  </w:style>
  <w:style w:type="paragraph" w:styleId="Footer">
    <w:name w:val="footer"/>
    <w:basedOn w:val="Normal"/>
    <w:link w:val="FooterChar"/>
    <w:rsid w:val="007E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171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qFormat/>
    <w:rsid w:val="007E31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3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60B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76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76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EF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7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E3171"/>
    <w:rPr>
      <w:b/>
      <w:bCs/>
    </w:rPr>
  </w:style>
  <w:style w:type="paragraph" w:styleId="Footer">
    <w:name w:val="footer"/>
    <w:basedOn w:val="Normal"/>
    <w:link w:val="FooterChar"/>
    <w:rsid w:val="007E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171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qFormat/>
    <w:rsid w:val="007E31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3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60B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7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C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bowel-cancer-screening/Documents/Having-a-colonoscopy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 Steckler</cp:lastModifiedBy>
  <cp:revision>2</cp:revision>
  <dcterms:created xsi:type="dcterms:W3CDTF">2019-04-02T11:58:00Z</dcterms:created>
  <dcterms:modified xsi:type="dcterms:W3CDTF">2022-07-06T09:43:32Z</dcterms:modified>
  <dc:title>20190305 - 2WW IDA</dc:title>
  <cp:keywords>
  </cp:keywords>
  <dc:subject>
  </dc:subject>
</cp:coreProperties>
</file>